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44"/>
        </w:tabs>
        <w:suppressAutoHyphens/>
        <w:spacing w:after="0" w:line="240" w:lineRule="auto"/>
        <w:jc w:val="center"/>
        <w:rPr>
          <w:rFonts w:ascii="Calibri" w:eastAsia="Arial Unicode MS" w:hAnsi="Calibri" w:cs="Arial Unicode MS"/>
          <w:color w:val="000000"/>
          <w:sz w:val="28"/>
          <w:szCs w:val="28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sz w:val="28"/>
          <w:szCs w:val="28"/>
          <w:u w:color="000000"/>
          <w:bdr w:val="nil"/>
          <w:lang w:eastAsia="sk-SK"/>
        </w:rPr>
        <w:t xml:space="preserve">ZMLUVA o spolupráci č. </w:t>
      </w:r>
      <w:r w:rsidRPr="0088002C">
        <w:rPr>
          <w:rFonts w:ascii="Calibri" w:eastAsia="Arial Unicode MS" w:hAnsi="Calibri" w:cs="Arial Unicode MS"/>
          <w:sz w:val="28"/>
          <w:szCs w:val="28"/>
          <w:u w:color="FF0000"/>
          <w:bdr w:val="nil"/>
          <w:lang w:eastAsia="sk-SK"/>
        </w:rPr>
        <w:t>02</w:t>
      </w:r>
      <w:r w:rsidRPr="0088002C">
        <w:rPr>
          <w:rFonts w:ascii="Calibri" w:eastAsia="Arial Unicode MS" w:hAnsi="Calibri" w:cs="Arial Unicode MS"/>
          <w:sz w:val="28"/>
          <w:szCs w:val="28"/>
          <w:u w:color="000000"/>
          <w:bdr w:val="nil"/>
          <w:lang w:eastAsia="sk-SK"/>
        </w:rPr>
        <w:t>/</w:t>
      </w:r>
      <w:r w:rsidRPr="0088002C">
        <w:rPr>
          <w:rFonts w:ascii="Calibri" w:eastAsia="Arial Unicode MS" w:hAnsi="Calibri" w:cs="Arial Unicode MS"/>
          <w:color w:val="000000"/>
          <w:sz w:val="28"/>
          <w:szCs w:val="28"/>
          <w:u w:color="000000"/>
          <w:bdr w:val="nil"/>
          <w:lang w:eastAsia="sk-SK"/>
        </w:rPr>
        <w:t xml:space="preserve">2016 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 Bold" w:hAnsi="Calibri" w:cs="Times New Roman Bold"/>
          <w:color w:val="000000"/>
          <w:sz w:val="24"/>
          <w:szCs w:val="24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sk-SK"/>
        </w:rPr>
        <w:t xml:space="preserve">pri realizácii tvorby televíznej inscenácie 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uzatvorená podľa § 269 Obchodného zákonníka č.513/1991 Z. z. v znení neskorších predpisov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</w:tabs>
        <w:suppressAutoHyphens/>
        <w:spacing w:after="0" w:line="240" w:lineRule="auto"/>
        <w:ind w:left="783"/>
        <w:jc w:val="center"/>
        <w:outlineLvl w:val="1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I. ZMLUVNÉ STRANY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sz w:val="10"/>
          <w:szCs w:val="1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b/>
          <w:bCs/>
          <w:i/>
          <w:iCs/>
          <w:color w:val="000000"/>
          <w:sz w:val="28"/>
          <w:szCs w:val="28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sk-SK"/>
        </w:rPr>
        <w:t>Prvá</w:t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 xml:space="preserve"> zmluvná strana:</w:t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  <w:t xml:space="preserve"> </w:t>
      </w:r>
      <w:r w:rsidRPr="0088002C">
        <w:rPr>
          <w:rFonts w:ascii="Calibri" w:eastAsia="Arial Unicode MS" w:hAnsi="Calibri" w:cs="Arial Unicode MS"/>
          <w:b/>
          <w:bCs/>
          <w:i/>
          <w:iCs/>
          <w:color w:val="000000"/>
          <w:sz w:val="28"/>
          <w:szCs w:val="28"/>
          <w:u w:color="000000"/>
          <w:bdr w:val="nil"/>
          <w:lang w:eastAsia="sk-SK"/>
        </w:rPr>
        <w:t xml:space="preserve">Bábkové divadlo v Košiciach 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Sídlo :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>Tajovského 4, 040 01 Košice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 xml:space="preserve">Konajúc : 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 xml:space="preserve">Mgr. Pavol </w:t>
      </w:r>
      <w:proofErr w:type="spellStart"/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Hrehorčák</w:t>
      </w:r>
      <w:proofErr w:type="spellEnd"/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 xml:space="preserve"> - riaditeľ   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Právna forma :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 xml:space="preserve">príspevková organizácia 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Zriaďovateľ :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>Košický samosprávny kraj, zriaďovacia listina č. 1791/2009-RU18/6382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Bankové spojenie :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 xml:space="preserve">Štátna pokladnica </w:t>
      </w:r>
    </w:p>
    <w:p w:rsidR="0088002C" w:rsidRPr="0088002C" w:rsidRDefault="0088002C" w:rsidP="008800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ind w:left="432" w:hanging="432"/>
        <w:rPr>
          <w:rFonts w:ascii="Calibri" w:eastAsia="Arial" w:hAnsi="Calibri" w:cs="Arial"/>
          <w:color w:val="000000"/>
          <w:sz w:val="32"/>
          <w:szCs w:val="32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IBAN :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>SK22 8180 0000 0070 0053 9737</w:t>
      </w:r>
    </w:p>
    <w:p w:rsidR="0088002C" w:rsidRPr="0088002C" w:rsidRDefault="0088002C" w:rsidP="008800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ind w:left="432" w:hanging="432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BIC/SWIFT:</w:t>
      </w:r>
      <w:r w:rsidRPr="0088002C">
        <w:rPr>
          <w:rFonts w:ascii="Calibri" w:eastAsia="Arial" w:hAnsi="Calibri" w:cs="Arial"/>
          <w:color w:val="000000"/>
          <w:sz w:val="32"/>
          <w:szCs w:val="32"/>
          <w:u w:color="000000"/>
          <w:bdr w:val="nil"/>
          <w:lang w:eastAsia="sk-SK"/>
        </w:rPr>
        <w:tab/>
      </w:r>
      <w:r w:rsidRPr="0088002C">
        <w:rPr>
          <w:rFonts w:ascii="Calibri" w:eastAsia="Arial" w:hAnsi="Calibri" w:cs="Arial"/>
          <w:color w:val="000000"/>
          <w:sz w:val="32"/>
          <w:szCs w:val="32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SPSRSKBAXXX</w:t>
      </w:r>
    </w:p>
    <w:p w:rsidR="0088002C" w:rsidRPr="0088002C" w:rsidRDefault="0088002C" w:rsidP="008800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ind w:left="432" w:hanging="432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sz w:val="24"/>
          <w:szCs w:val="24"/>
          <w:u w:color="000000"/>
          <w:bdr w:val="nil"/>
          <w:lang w:eastAsia="sk-SK"/>
        </w:rPr>
        <w:t>IČO :</w:t>
      </w:r>
      <w:r w:rsidRPr="0088002C">
        <w:rPr>
          <w:rFonts w:ascii="Calibri" w:eastAsia="Arial Unicode MS" w:hAnsi="Calibri" w:cs="Arial Unicode MS"/>
          <w:i/>
          <w:iCs/>
          <w:color w:val="000000"/>
          <w:sz w:val="24"/>
          <w:szCs w:val="24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sz w:val="24"/>
          <w:szCs w:val="24"/>
          <w:u w:color="000000"/>
          <w:bdr w:val="nil"/>
          <w:lang w:eastAsia="sk-SK"/>
        </w:rPr>
        <w:tab/>
        <w:t>31297811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DIČ :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 xml:space="preserve">2021454776 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 xml:space="preserve">Kontaktná osoba : 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 xml:space="preserve">Ing. Ladislava </w:t>
      </w:r>
      <w:proofErr w:type="spellStart"/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Juhászová</w:t>
      </w:r>
      <w:proofErr w:type="spellEnd"/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 xml:space="preserve">Telefón : 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>+421 55 6220 455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 xml:space="preserve">Net : 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>www.bdke.sk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E-mail :</w:t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>juhaszova@bdke.sk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b/>
          <w:bCs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480" w:lineRule="auto"/>
        <w:rPr>
          <w:rFonts w:ascii="Calibri" w:eastAsia="Arial Unicode MS" w:hAnsi="Calibri" w:cs="Arial Unicode MS"/>
          <w:b/>
          <w:bCs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ďalej len „</w:t>
      </w:r>
      <w:r w:rsidRPr="0088002C">
        <w:rPr>
          <w:rFonts w:ascii="Calibri" w:eastAsia="Arial Unicode MS" w:hAnsi="Calibri" w:cs="Arial Unicode MS"/>
          <w:b/>
          <w:bCs/>
          <w:i/>
          <w:iCs/>
          <w:color w:val="000000"/>
          <w:u w:color="000000"/>
          <w:bdr w:val="nil"/>
          <w:lang w:eastAsia="sk-SK"/>
        </w:rPr>
        <w:t xml:space="preserve"> PZS “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480" w:lineRule="auto"/>
        <w:rPr>
          <w:rFonts w:eastAsia="Arial Unicode MS" w:cs="Arial Unicode MS"/>
          <w:color w:val="000000"/>
          <w:u w:color="000000"/>
          <w:bdr w:val="nil"/>
          <w:lang w:eastAsia="sk-SK"/>
        </w:rPr>
      </w:pPr>
      <w:r w:rsidRPr="0088002C">
        <w:rPr>
          <w:rFonts w:eastAsia="Arial Unicode MS" w:cs="Arial Unicode MS"/>
          <w:color w:val="000000"/>
          <w:u w:color="000000"/>
          <w:bdr w:val="nil"/>
          <w:lang w:eastAsia="sk-SK"/>
        </w:rPr>
        <w:t>a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  <w:i/>
          <w:iCs/>
          <w:color w:val="000000"/>
          <w:sz w:val="28"/>
          <w:szCs w:val="28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color w:val="000000"/>
          <w:sz w:val="24"/>
          <w:szCs w:val="24"/>
          <w:u w:color="000000"/>
          <w:bdr w:val="nil"/>
          <w:lang w:eastAsia="sk-SK"/>
        </w:rPr>
        <w:t xml:space="preserve">Druhá  zmluvná strana:   </w:t>
      </w:r>
      <w:r w:rsidRPr="0088002C">
        <w:rPr>
          <w:rFonts w:ascii="Calibri" w:eastAsia="Arial Unicode MS" w:hAnsi="Calibri" w:cs="Times New Roman"/>
          <w:color w:val="000000"/>
          <w:sz w:val="24"/>
          <w:szCs w:val="24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Times New Roman"/>
          <w:b/>
          <w:i/>
          <w:color w:val="000000"/>
          <w:sz w:val="28"/>
          <w:szCs w:val="28"/>
          <w:u w:color="000000"/>
          <w:bdr w:val="nil"/>
          <w:lang w:eastAsia="sk-SK"/>
        </w:rPr>
        <w:t>Rímskokatolícka cirkev, Farnosť sv. Alžbety Košice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Sídlo :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  <w:t>Hlavná 26, 040 01 Košice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Konajúc :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  <w:t xml:space="preserve">Mons. František </w:t>
      </w:r>
      <w:proofErr w:type="spellStart"/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Šándor</w:t>
      </w:r>
      <w:proofErr w:type="spellEnd"/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, dekan - farár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Bankové spojenie :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  <w:t>Slovenská sporiteľňa, Košice</w:t>
      </w:r>
    </w:p>
    <w:p w:rsidR="0088002C" w:rsidRPr="0088002C" w:rsidRDefault="0088002C" w:rsidP="008800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IBAN :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SK28 0900 0000 0000 8212 1833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ind w:left="432" w:hanging="432"/>
        <w:rPr>
          <w:rFonts w:ascii="Calibri" w:eastAsia="Arial Unicode MS" w:hAnsi="Calibri" w:cs="Times New Roman"/>
          <w:b/>
          <w:bCs/>
          <w:i/>
          <w:iCs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BIC/SWIFT:</w:t>
      </w:r>
      <w:r w:rsidRPr="0088002C">
        <w:rPr>
          <w:rFonts w:ascii="Calibri" w:eastAsia="Arial Unicode MS" w:hAnsi="Calibri" w:cs="Times New Roman"/>
          <w:i/>
          <w:iCs/>
          <w:color w:val="FF0000"/>
          <w:u w:color="FF0000"/>
          <w:bdr w:val="nil"/>
          <w:lang w:eastAsia="sk-SK"/>
        </w:rPr>
        <w:tab/>
      </w:r>
      <w:r w:rsidRPr="0088002C">
        <w:rPr>
          <w:rFonts w:ascii="Calibri" w:eastAsia="Arial Unicode MS" w:hAnsi="Calibri" w:cs="Times New Roman"/>
          <w:i/>
          <w:iCs/>
          <w:u w:color="FF0000"/>
          <w:bdr w:val="nil"/>
          <w:lang w:eastAsia="sk-SK"/>
        </w:rPr>
        <w:t>GIBASKBX</w:t>
      </w:r>
    </w:p>
    <w:p w:rsidR="0088002C" w:rsidRPr="0088002C" w:rsidRDefault="0088002C" w:rsidP="008800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ind w:left="432" w:hanging="432"/>
        <w:rPr>
          <w:rFonts w:ascii="Calibri" w:eastAsia="Arial Unicode MS" w:hAnsi="Calibri" w:cs="Times New Roman"/>
          <w:b/>
          <w:bCs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IČO: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  <w:t>31994156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DIČ :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  <w:t>2020781279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IČ DPH: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  <w:t>SK 202071279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>Telefón :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  <w:t>+421 55 62 276 25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 xml:space="preserve">E-mail : 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  <w:t>marikapalencar@gmail.com</w:t>
      </w:r>
      <w:r w:rsidRPr="0088002C">
        <w:rPr>
          <w:rFonts w:ascii="Calibri" w:eastAsia="Arial Unicode MS" w:hAnsi="Calibri" w:cs="Times New Roman"/>
          <w:i/>
          <w:iCs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eastAsia="Arial Unicode MS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eastAsia="Arial Unicode MS" w:cs="Arial Unicode MS"/>
          <w:b/>
          <w:bCs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eastAsia="Arial Unicode MS" w:cs="Arial Unicode MS"/>
          <w:color w:val="000000"/>
          <w:u w:color="000000"/>
          <w:bdr w:val="nil"/>
          <w:lang w:eastAsia="sk-SK"/>
        </w:rPr>
        <w:t xml:space="preserve">ďalej len </w:t>
      </w:r>
      <w:r w:rsidRPr="0088002C">
        <w:rPr>
          <w:rFonts w:eastAsia="Arial Unicode MS" w:cs="Arial Unicode MS"/>
          <w:b/>
          <w:bCs/>
          <w:i/>
          <w:iCs/>
          <w:color w:val="000000"/>
          <w:u w:color="000000"/>
          <w:bdr w:val="nil"/>
          <w:lang w:eastAsia="sk-SK"/>
        </w:rPr>
        <w:t>„ DZS “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2700"/>
        </w:tabs>
        <w:suppressAutoHyphens/>
        <w:spacing w:after="0" w:line="240" w:lineRule="auto"/>
        <w:rPr>
          <w:rFonts w:eastAsia="Arial Unicode MS" w:cs="Arial Unicode MS"/>
          <w:b/>
          <w:bCs/>
          <w:i/>
          <w:iCs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</w:tabs>
        <w:suppressAutoHyphens/>
        <w:spacing w:after="0" w:line="240" w:lineRule="auto"/>
        <w:ind w:left="142" w:firstLine="578"/>
        <w:jc w:val="center"/>
        <w:outlineLvl w:val="1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II. PREDMET ZMLUVY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sz w:val="12"/>
          <w:szCs w:val="12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 xml:space="preserve">Obidve zmluvné strany uzatvárajú túto Zmluvu o spolupráci, predmetom ktorej je vzájomná spolupráca  pri filmovaní prvej časti bábkovej </w:t>
      </w:r>
      <w:r w:rsidRPr="0088002C"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  <w:t>televíznej inscenácie (ďalej len “inscenácia”) s názvom „</w:t>
      </w:r>
      <w:r w:rsidRPr="0088002C">
        <w:rPr>
          <w:rFonts w:ascii="Calibri" w:eastAsia="Arial Unicode MS" w:hAnsi="Calibri" w:cs="Times New Roman"/>
          <w:b/>
          <w:color w:val="000000"/>
          <w:u w:color="000000"/>
          <w:bdr w:val="nil"/>
          <w:lang w:eastAsia="sk-SK"/>
        </w:rPr>
        <w:t>Srdce ako zvon“</w:t>
      </w:r>
      <w:r w:rsidRPr="0088002C"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  <w:t xml:space="preserve"> s desať dielneho cyklu „</w:t>
      </w:r>
      <w:r w:rsidRPr="0088002C">
        <w:rPr>
          <w:rFonts w:ascii="Calibri" w:eastAsia="Arial Unicode MS" w:hAnsi="Calibri" w:cs="Times New Roman"/>
          <w:b/>
          <w:color w:val="000000"/>
          <w:u w:color="000000"/>
          <w:bdr w:val="nil"/>
          <w:lang w:eastAsia="sk-SK"/>
        </w:rPr>
        <w:t>Príbehy spod Karpát</w:t>
      </w:r>
      <w:r w:rsidRPr="0088002C"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  <w:t xml:space="preserve">“, v termíne </w:t>
      </w:r>
      <w:r w:rsidRPr="0088002C">
        <w:rPr>
          <w:rFonts w:ascii="Calibri" w:eastAsia="Arial Unicode MS" w:hAnsi="Calibri" w:cs="Times New Roman"/>
          <w:b/>
          <w:bCs/>
          <w:i/>
          <w:iCs/>
          <w:color w:val="000000"/>
          <w:u w:color="000000"/>
          <w:bdr w:val="nil"/>
          <w:lang w:eastAsia="sk-SK"/>
        </w:rPr>
        <w:t>12.01.2016,</w:t>
      </w:r>
      <w:r w:rsidRPr="0088002C"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  <w:t xml:space="preserve"> za podmienok uzatvorených v tejto zmluve. Inscenácia vzniká v rámci projektu </w:t>
      </w:r>
      <w:r w:rsidRPr="0088002C">
        <w:rPr>
          <w:rFonts w:ascii="Calibri" w:eastAsia="Arial Unicode MS" w:hAnsi="Calibri" w:cs="Times New Roman"/>
          <w:b/>
          <w:bCs/>
          <w:i/>
          <w:iCs/>
          <w:color w:val="000000"/>
          <w:u w:color="000000"/>
          <w:bdr w:val="nil"/>
          <w:lang w:eastAsia="sk-SK"/>
        </w:rPr>
        <w:t xml:space="preserve">„Cestujúce bábky“ </w:t>
      </w:r>
      <w:r w:rsidRPr="0088002C"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  <w:t xml:space="preserve"> (ďalej len „projekt“), ktorý je realizovaný s podporou Finančného mechanizmu EHP a Nórskeho finančného mechanizmu programového obdobia 2009-2014.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52"/>
        </w:tabs>
        <w:suppressAutoHyphens/>
        <w:spacing w:after="0" w:line="240" w:lineRule="auto"/>
        <w:rPr>
          <w:rFonts w:ascii="Calibri" w:eastAsia="Arial Unicode MS" w:hAnsi="Calibri" w:cs="Arial Unicode MS"/>
          <w:color w:val="FF0000"/>
          <w:sz w:val="2"/>
          <w:szCs w:val="2"/>
          <w:u w:color="FF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FF0000"/>
          <w:sz w:val="2"/>
          <w:szCs w:val="2"/>
          <w:u w:color="FF0000"/>
          <w:bdr w:val="nil"/>
          <w:lang w:eastAsia="sk-SK"/>
        </w:rPr>
        <w:t xml:space="preserve">                                           </w:t>
      </w:r>
      <w:r w:rsidRPr="0088002C">
        <w:rPr>
          <w:rFonts w:ascii="Calibri" w:eastAsia="Arial Unicode MS" w:hAnsi="Calibri" w:cs="Arial Unicode MS"/>
          <w:color w:val="FF0000"/>
          <w:sz w:val="2"/>
          <w:szCs w:val="2"/>
          <w:u w:color="FF0000"/>
          <w:bdr w:val="nil"/>
          <w:lang w:eastAsia="sk-SK"/>
        </w:rPr>
        <w:tab/>
        <w:t xml:space="preserve"> </w:t>
      </w:r>
    </w:p>
    <w:p w:rsidR="0088002C" w:rsidRPr="0088002C" w:rsidRDefault="0088002C" w:rsidP="0088002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</w:tabs>
        <w:suppressAutoHyphens/>
        <w:spacing w:after="0" w:line="240" w:lineRule="auto"/>
        <w:ind w:left="783"/>
        <w:jc w:val="center"/>
        <w:outlineLvl w:val="1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lastRenderedPageBreak/>
        <w:t>II.  DOHODNUTÉ PODMIENKY PLNENIA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64"/>
        </w:tabs>
        <w:suppressAutoHyphens/>
        <w:spacing w:after="0" w:line="240" w:lineRule="auto"/>
        <w:ind w:left="1097"/>
        <w:jc w:val="both"/>
        <w:outlineLvl w:val="3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Prvá zmluvná strana :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je partnerom v projekte,</w:t>
      </w:r>
    </w:p>
    <w:p w:rsidR="0088002C" w:rsidRPr="0088002C" w:rsidRDefault="0088002C" w:rsidP="0088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 xml:space="preserve">zabezpečuje kompletnú produkciu filmovania, </w:t>
      </w:r>
    </w:p>
    <w:p w:rsidR="0088002C" w:rsidRPr="0088002C" w:rsidRDefault="0088002C" w:rsidP="0088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 xml:space="preserve">uhradí DZS za prenájom nebytových priestorov dohodnutú sumu vo výške </w:t>
      </w:r>
      <w:r w:rsidRPr="0088002C">
        <w:rPr>
          <w:rFonts w:ascii="Calibri" w:eastAsia="Arial Unicode MS" w:hAnsi="Calibri" w:cs="Arial Unicode MS"/>
          <w:b/>
          <w:color w:val="000000"/>
          <w:u w:color="000000"/>
          <w:bdr w:val="nil"/>
          <w:lang w:eastAsia="sk-SK"/>
        </w:rPr>
        <w:t>600 €</w:t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 xml:space="preserve"> (slovom: šesťsto eur), na základe faktúry dodanej DZS,</w:t>
      </w:r>
    </w:p>
    <w:p w:rsidR="0088002C" w:rsidRPr="0088002C" w:rsidRDefault="0088002C" w:rsidP="0088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zabezpečí prípravu a priebeh filmovania v súlade zo zákonom č.96/1991 Zb. O verejných kultúrnych podujatiach.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5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Arial Unicode MS"/>
          <w:color w:val="000000"/>
          <w:sz w:val="10"/>
          <w:szCs w:val="10"/>
          <w:u w:color="000000"/>
          <w:bdr w:val="nil"/>
          <w:lang w:eastAsia="sk-SK"/>
        </w:rPr>
      </w:pPr>
    </w:p>
    <w:p w:rsidR="0088002C" w:rsidRPr="0088002C" w:rsidRDefault="0088002C" w:rsidP="0088002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64"/>
        </w:tabs>
        <w:suppressAutoHyphens/>
        <w:spacing w:after="0" w:line="240" w:lineRule="auto"/>
        <w:ind w:left="1097"/>
        <w:jc w:val="both"/>
        <w:outlineLvl w:val="3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Druhá zmluvná strana: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je spoluúčastník filmovania inscenácie,</w:t>
      </w:r>
    </w:p>
    <w:p w:rsidR="0088002C" w:rsidRPr="0088002C" w:rsidRDefault="0088002C" w:rsidP="00880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 xml:space="preserve">po dohode s PZV poskytne vlastné priestory: </w:t>
      </w:r>
    </w:p>
    <w:p w:rsidR="0088002C" w:rsidRPr="0088002C" w:rsidRDefault="0088002C" w:rsidP="008800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73"/>
        </w:tabs>
        <w:suppressAutoHyphens/>
        <w:spacing w:after="0" w:line="240" w:lineRule="auto"/>
        <w:ind w:left="1473" w:hanging="393"/>
        <w:jc w:val="both"/>
        <w:rPr>
          <w:rFonts w:ascii="Calibri" w:eastAsia="Times New Roman Bold" w:hAnsi="Calibri" w:cs="Times New Roman Bold"/>
          <w:b/>
          <w:color w:val="000000"/>
          <w:sz w:val="24"/>
          <w:szCs w:val="24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b/>
          <w:bCs/>
          <w:i/>
          <w:iCs/>
          <w:color w:val="000000"/>
          <w:u w:color="000000"/>
          <w:bdr w:val="nil"/>
          <w:lang w:eastAsia="sk-SK"/>
        </w:rPr>
        <w:t>interiér Dómu Sv. Alžbety</w:t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 xml:space="preserve"> na filmovanie inscenácie v termíne: 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473"/>
        <w:jc w:val="both"/>
        <w:rPr>
          <w:rFonts w:ascii="Calibri" w:eastAsia="Times New Roman Bold" w:hAnsi="Calibri" w:cs="Times New Roman Bold"/>
          <w:b/>
          <w:color w:val="000000"/>
          <w:sz w:val="24"/>
          <w:szCs w:val="24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b/>
          <w:color w:val="000000"/>
          <w:u w:color="000000"/>
          <w:bdr w:val="nil"/>
          <w:lang w:eastAsia="sk-SK"/>
        </w:rPr>
        <w:t>12. 01. 2016 od 14:00 do 17:00,</w:t>
      </w:r>
    </w:p>
    <w:p w:rsidR="0088002C" w:rsidRPr="0088002C" w:rsidRDefault="0088002C" w:rsidP="00880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  <w:t>zabezpečí prístup k prívodu elektrickej energie,</w:t>
      </w:r>
    </w:p>
    <w:p w:rsidR="0088002C" w:rsidRPr="0088002C" w:rsidRDefault="0088002C" w:rsidP="00880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  <w:t xml:space="preserve">vystaví faktúru za prenájom nebytového priestoru vo výške </w:t>
      </w:r>
      <w:r w:rsidRPr="0088002C">
        <w:rPr>
          <w:rFonts w:ascii="Calibri" w:eastAsia="Arial Unicode MS" w:hAnsi="Calibri" w:cs="Arial Unicode MS"/>
          <w:b/>
          <w:color w:val="000000"/>
          <w:u w:color="000000"/>
          <w:bdr w:val="nil"/>
          <w:lang w:eastAsia="sk-SK"/>
        </w:rPr>
        <w:t>600 €</w:t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 xml:space="preserve"> (slovom: šesťsto eur) so splatnosťou do 14 dní,</w:t>
      </w:r>
    </w:p>
    <w:p w:rsidR="0088002C" w:rsidRPr="0088002C" w:rsidRDefault="0088002C" w:rsidP="00880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poskytne súčinnosť pri technickom zabezpečení, podľa svojich možností a schopností.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uppressAutoHyphens/>
        <w:spacing w:after="0" w:line="240" w:lineRule="auto"/>
        <w:ind w:left="258"/>
        <w:jc w:val="center"/>
        <w:outlineLvl w:val="5"/>
        <w:rPr>
          <w:rFonts w:ascii="Calibri" w:eastAsia="Times New Roman Bold" w:hAnsi="Calibri" w:cs="Times New Roman Bold"/>
          <w:caps/>
          <w:color w:val="000000"/>
          <w:u w:color="000000"/>
          <w:bdr w:val="nil"/>
          <w:lang w:eastAsia="sk-SK"/>
        </w:rPr>
      </w:pPr>
      <w:r w:rsidRPr="0088002C">
        <w:rPr>
          <w:rFonts w:ascii="Calibri" w:eastAsia="Times New Roman Bold" w:hAnsi="Calibri" w:cs="Times New Roman Bold"/>
          <w:caps/>
          <w:color w:val="000000"/>
          <w:u w:color="000000"/>
          <w:bdr w:val="nil"/>
          <w:lang w:eastAsia="sk-SK"/>
        </w:rPr>
        <w:t>IV. Ďalšie dohodnuté podmienky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right="441"/>
        <w:jc w:val="both"/>
        <w:rPr>
          <w:rFonts w:ascii="Calibri" w:eastAsia="Arial Unicode MS" w:hAnsi="Calibri" w:cs="Times New Roman"/>
          <w:color w:val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color w:val="000000"/>
          <w:bdr w:val="nil"/>
          <w:lang w:eastAsia="sk-SK"/>
        </w:rPr>
        <w:t xml:space="preserve">DZS podujatia berie na vedomie, že produkcia je financovaná v rámci programu SK08 „Cezhraničná spolupráca“ spolufinancovaného z Nórskeho finančného mechanizmu  a štátneho rozpočtu Slovenskej republiky.  </w:t>
      </w:r>
    </w:p>
    <w:p w:rsidR="0088002C" w:rsidRPr="0088002C" w:rsidRDefault="0088002C" w:rsidP="008800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right="441"/>
        <w:jc w:val="both"/>
        <w:rPr>
          <w:rFonts w:ascii="Calibri" w:eastAsia="Times New Roman" w:hAnsi="Calibri" w:cs="Times New Roman"/>
          <w:color w:val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bdr w:val="nil"/>
          <w:lang w:eastAsia="sk-SK"/>
        </w:rPr>
        <w:t>V prípade, že sa produkcia neuskutoční z dôvodu prekážky, ktorá nastala nezávisle od vôle zmluvných  strán a bráni v splnení zmluvy a zmluvné strany sa nedohodnú na náhradnom termíne, zmluvné strany sa zaväzujú neuplatňovať voči sebe náhradu vzniknutej škody.</w:t>
      </w:r>
    </w:p>
    <w:p w:rsidR="0088002C" w:rsidRPr="0088002C" w:rsidRDefault="0088002C" w:rsidP="008800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right="441"/>
        <w:jc w:val="both"/>
        <w:rPr>
          <w:rFonts w:ascii="Calibri" w:eastAsia="Arial Unicode MS" w:hAnsi="Calibri" w:cs="Times New Roman"/>
          <w:color w:val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color w:val="000000"/>
          <w:bdr w:val="nil"/>
          <w:lang w:eastAsia="sk-SK"/>
        </w:rPr>
        <w:t>Zmluvné strany sa dohodli, že všetky spory, ktoré vzniknú v súvislosti s plnením podľa tejto zmluvy, budú riešiť predovšetkým vzájomným rokovaním a dohodou. Ak nedôjde k dohode platí, že prípadne spory budú rozhodované riadnymi súdmi.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right="441"/>
        <w:jc w:val="both"/>
        <w:rPr>
          <w:rFonts w:ascii="Calibri" w:eastAsia="Arial Unicode MS" w:hAnsi="Calibri" w:cs="Arial Unicode MS"/>
          <w:color w:val="000000"/>
          <w:bdr w:val="nil"/>
          <w:lang w:eastAsia="sk-SK"/>
        </w:rPr>
      </w:pPr>
    </w:p>
    <w:p w:rsidR="0088002C" w:rsidRPr="0088002C" w:rsidRDefault="0088002C" w:rsidP="0088002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00" w:line="240" w:lineRule="auto"/>
        <w:jc w:val="center"/>
        <w:rPr>
          <w:rFonts w:ascii="Calibri" w:eastAsia="Arial Unicode MS" w:hAnsi="Calibri" w:cs="Arial Unicode MS"/>
          <w:cap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aps/>
          <w:color w:val="000000"/>
          <w:u w:color="000000"/>
          <w:bdr w:val="nil"/>
          <w:lang w:eastAsia="sk-SK"/>
        </w:rPr>
        <w:t>V. Záverečné ustanovenia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aps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3"/>
        </w:tabs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 xml:space="preserve">Zmluva je vyhotovená v 2 rovnopisoch, z ktorých každá zo strán </w:t>
      </w:r>
      <w:proofErr w:type="spellStart"/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obdrží</w:t>
      </w:r>
      <w:proofErr w:type="spellEnd"/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 xml:space="preserve"> po jednom, pričom každý je považovaný za originál. Zmluva sa stáva platnou dňom jej </w:t>
      </w:r>
      <w:bookmarkStart w:id="0" w:name="_GoBack"/>
      <w:bookmarkEnd w:id="0"/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podpisu oboma stranami.</w:t>
      </w:r>
    </w:p>
    <w:p w:rsidR="0088002C" w:rsidRPr="0088002C" w:rsidRDefault="0088002C" w:rsidP="00880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Práva a povinnosti neupravené touto zmluvou sa budú riadiť ustanoveniami Občianskeho            a  Obchodného zákonníka a Zákona o autorských právach v platných zneniach.</w:t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3"/>
        </w:tabs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V prípade zmeny všeobecne záväzných právnych predpisov budú príslušné ustanovenia tejto zmluvy, pokiaľ to bude nutné, uvedené do súladu a ostatné zmluvné ustanovenia zostanú v platnosti. Neplatnosť niektorého z ustanovení zmluvy nemá za následok neplatnosť celej zmluvy.</w:t>
      </w:r>
    </w:p>
    <w:p w:rsidR="0088002C" w:rsidRPr="0088002C" w:rsidRDefault="0088002C" w:rsidP="00880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3"/>
        </w:tabs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Všetky zmeny a doplnenia tejto zmluvy sa uskutočnia po vzájomnej dohode formou písomných číslovaných a podpísaných dodatkov.</w:t>
      </w:r>
    </w:p>
    <w:p w:rsidR="0088002C" w:rsidRPr="0088002C" w:rsidRDefault="0088002C" w:rsidP="00880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3"/>
        </w:tabs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Times New Roman"/>
          <w:color w:val="000000"/>
          <w:u w:color="000000"/>
          <w:bdr w:val="nil"/>
          <w:lang w:eastAsia="sk-SK"/>
        </w:rPr>
        <w:t>Súčasťou Zmluvy je aj príloha, ktorá obsahuje scenár inscenácie.</w:t>
      </w:r>
    </w:p>
    <w:p w:rsidR="0088002C" w:rsidRPr="0088002C" w:rsidRDefault="0088002C" w:rsidP="00880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3"/>
        </w:tabs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Zmluvné strany vyhlasujú, že ich spôsobilosť a voľnosť uzatvoriť túto zmluvu, ako aj spôsobilosť k súvisiacim právnym úkonom nie je žiadnym spôsobom obmedzená alebo vylúčená a zároveň vyhlasujú, že sa oboznámili s obsahom tejto zmluvy a na znak súhlasu ju podpisujú.</w:t>
      </w:r>
    </w:p>
    <w:p w:rsidR="0088002C" w:rsidRPr="0088002C" w:rsidRDefault="0088002C" w:rsidP="00880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3"/>
        </w:tabs>
        <w:suppressAutoHyphens/>
        <w:spacing w:after="0" w:line="240" w:lineRule="auto"/>
        <w:ind w:left="753" w:hanging="393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lastRenderedPageBreak/>
        <w:t>Táto zmluva nadobúda platnosť dňom podpísania oboma zmluvnými stranami a účinnosť deň nasledujúci po dni jej zverejnenia na webovom sídle Partnera  podľa osobitných právnych predpisov.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V Košiciach, dňa 11.01.2016</w:t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956" w:firstLine="708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956" w:firstLine="708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>..............................................................</w:t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color w:val="000000"/>
          <w:u w:color="000000"/>
          <w:bdr w:val="nil"/>
          <w:lang w:eastAsia="sk-SK"/>
        </w:rPr>
        <w:tab/>
        <w:t>..............................................................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 xml:space="preserve">             Mgr. Pavol </w:t>
      </w:r>
      <w:proofErr w:type="spellStart"/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Hrehorčák</w:t>
      </w:r>
      <w:proofErr w:type="spellEnd"/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ab/>
        <w:t xml:space="preserve">        Mons. </w:t>
      </w:r>
      <w:proofErr w:type="spellStart"/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ThLic</w:t>
      </w:r>
      <w:proofErr w:type="spellEnd"/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 xml:space="preserve">. František </w:t>
      </w:r>
      <w:proofErr w:type="spellStart"/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>Šándor</w:t>
      </w:r>
      <w:proofErr w:type="spellEnd"/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 xml:space="preserve"> 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Arial Unicode MS"/>
          <w:i/>
          <w:iCs/>
          <w:color w:val="000000"/>
          <w:sz w:val="24"/>
          <w:szCs w:val="24"/>
          <w:u w:color="000000"/>
          <w:bdr w:val="nil"/>
          <w:lang w:eastAsia="sk-SK"/>
        </w:rPr>
      </w:pPr>
      <w:r w:rsidRPr="0088002C">
        <w:rPr>
          <w:rFonts w:ascii="Calibri" w:eastAsia="Arial Unicode MS" w:hAnsi="Calibri" w:cs="Arial Unicode MS"/>
          <w:i/>
          <w:iCs/>
          <w:color w:val="000000"/>
          <w:u w:color="000000"/>
          <w:bdr w:val="nil"/>
          <w:lang w:eastAsia="sk-SK"/>
        </w:rPr>
        <w:t xml:space="preserve">riaditeľ </w:t>
      </w:r>
      <w:r w:rsidRPr="0088002C">
        <w:rPr>
          <w:rFonts w:ascii="Calibri" w:eastAsia="Arial Unicode MS" w:hAnsi="Calibri" w:cs="Arial Unicode MS"/>
          <w:i/>
          <w:iCs/>
          <w:color w:val="000000"/>
          <w:sz w:val="24"/>
          <w:szCs w:val="24"/>
          <w:u w:color="000000"/>
          <w:bdr w:val="nil"/>
          <w:lang w:eastAsia="sk-SK"/>
        </w:rPr>
        <w:t xml:space="preserve">Bábkového divadla v Košiciach       </w:t>
      </w:r>
      <w:r w:rsidRPr="0088002C">
        <w:rPr>
          <w:rFonts w:ascii="Calibri" w:eastAsia="Arial Unicode MS" w:hAnsi="Calibri" w:cs="Arial Unicode MS"/>
          <w:i/>
          <w:iCs/>
          <w:color w:val="000000"/>
          <w:sz w:val="24"/>
          <w:szCs w:val="24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sz w:val="24"/>
          <w:szCs w:val="24"/>
          <w:u w:color="000000"/>
          <w:bdr w:val="nil"/>
          <w:lang w:eastAsia="sk-SK"/>
        </w:rPr>
        <w:tab/>
      </w:r>
      <w:r w:rsidRPr="0088002C">
        <w:rPr>
          <w:rFonts w:ascii="Calibri" w:eastAsia="Arial Unicode MS" w:hAnsi="Calibri" w:cs="Arial Unicode MS"/>
          <w:i/>
          <w:iCs/>
          <w:color w:val="000000"/>
          <w:sz w:val="24"/>
          <w:szCs w:val="24"/>
          <w:u w:color="000000"/>
          <w:bdr w:val="nil"/>
          <w:lang w:eastAsia="sk-SK"/>
        </w:rPr>
        <w:tab/>
        <w:t xml:space="preserve">    dekan – farár </w:t>
      </w: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Arial Unicode MS" w:cs="Arial Unicode MS"/>
          <w:i/>
          <w:iCs/>
          <w:color w:val="000000"/>
          <w:sz w:val="24"/>
          <w:szCs w:val="24"/>
          <w:u w:color="000000"/>
          <w:bdr w:val="nil"/>
          <w:lang w:eastAsia="sk-SK"/>
        </w:rPr>
      </w:pPr>
    </w:p>
    <w:p w:rsidR="0088002C" w:rsidRPr="0088002C" w:rsidRDefault="0088002C" w:rsidP="008800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Arial Unicode MS" w:cs="Arial Unicode MS"/>
          <w:i/>
          <w:iCs/>
          <w:color w:val="000000"/>
          <w:sz w:val="24"/>
          <w:szCs w:val="24"/>
          <w:u w:color="000000"/>
          <w:bdr w:val="nil"/>
          <w:lang w:eastAsia="sk-SK"/>
        </w:rPr>
      </w:pPr>
    </w:p>
    <w:p w:rsidR="008541A2" w:rsidRDefault="008541A2"/>
    <w:sectPr w:rsidR="00854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05711"/>
    <w:multiLevelType w:val="hybridMultilevel"/>
    <w:tmpl w:val="DBE683A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31896"/>
    <w:multiLevelType w:val="multilevel"/>
    <w:tmpl w:val="C1CC5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  <w:position w:val="0"/>
        <w:sz w:val="22"/>
        <w:szCs w:val="22"/>
        <w:rtl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b/>
        <w:bCs/>
        <w:i/>
        <w:i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b/>
        <w:bCs/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b/>
        <w:bCs/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b/>
        <w:bCs/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b/>
        <w:bCs/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b/>
        <w:bCs/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b/>
        <w:bCs/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b/>
        <w:bCs/>
        <w:i/>
        <w:iCs/>
        <w:position w:val="0"/>
        <w:sz w:val="22"/>
        <w:szCs w:val="22"/>
        <w:rtl w:val="0"/>
      </w:rPr>
    </w:lvl>
  </w:abstractNum>
  <w:abstractNum w:abstractNumId="2" w15:restartNumberingAfterBreak="0">
    <w:nsid w:val="342F19F0"/>
    <w:multiLevelType w:val="multilevel"/>
    <w:tmpl w:val="A9D6E4BC"/>
    <w:styleLink w:val="List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3" w15:restartNumberingAfterBreak="0">
    <w:nsid w:val="501F7491"/>
    <w:multiLevelType w:val="multilevel"/>
    <w:tmpl w:val="42A6530E"/>
    <w:styleLink w:val="List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4" w15:restartNumberingAfterBreak="0">
    <w:nsid w:val="6D6B67F7"/>
    <w:multiLevelType w:val="multilevel"/>
    <w:tmpl w:val="6D98EA5A"/>
    <w:styleLink w:val="Zozna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C"/>
    <w:rsid w:val="00042F17"/>
    <w:rsid w:val="008541A2"/>
    <w:rsid w:val="0088002C"/>
    <w:rsid w:val="00F4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F8474-96FE-43F3-B620-F5ED95F5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List0">
    <w:name w:val="List 0"/>
    <w:basedOn w:val="Bezzoznamu"/>
    <w:rsid w:val="0088002C"/>
    <w:pPr>
      <w:numPr>
        <w:numId w:val="1"/>
      </w:numPr>
    </w:pPr>
  </w:style>
  <w:style w:type="numbering" w:customStyle="1" w:styleId="List1">
    <w:name w:val="List 1"/>
    <w:basedOn w:val="Bezzoznamu"/>
    <w:rsid w:val="0088002C"/>
    <w:pPr>
      <w:numPr>
        <w:numId w:val="2"/>
      </w:numPr>
    </w:pPr>
  </w:style>
  <w:style w:type="numbering" w:customStyle="1" w:styleId="Zoznam31">
    <w:name w:val="Zoznam 31"/>
    <w:basedOn w:val="Bezzoznamu"/>
    <w:rsid w:val="0088002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4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cp:lastPrinted>2016-02-01T17:47:00Z</cp:lastPrinted>
  <dcterms:created xsi:type="dcterms:W3CDTF">2016-02-01T14:43:00Z</dcterms:created>
  <dcterms:modified xsi:type="dcterms:W3CDTF">2016-02-01T17:50:00Z</dcterms:modified>
</cp:coreProperties>
</file>